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81345" w:rsidRDefault="00981345">
      <w:r>
        <w:t>General Scoring Rubric</w:t>
      </w:r>
    </w:p>
    <w:p w:rsidR="00981345" w:rsidRDefault="00981345"/>
    <w:tbl>
      <w:tblPr>
        <w:tblStyle w:val="TableGrid"/>
        <w:tblW w:w="0" w:type="auto"/>
        <w:tblLook w:val="00BF"/>
      </w:tblPr>
      <w:tblGrid>
        <w:gridCol w:w="1728"/>
        <w:gridCol w:w="7128"/>
      </w:tblGrid>
      <w:tr w:rsidR="00981345" w:rsidTr="00981345">
        <w:tc>
          <w:tcPr>
            <w:tcW w:w="1728" w:type="dxa"/>
          </w:tcPr>
          <w:p w:rsidR="00981345" w:rsidRDefault="00981345">
            <w:r>
              <w:t>5-Advanced</w:t>
            </w:r>
          </w:p>
        </w:tc>
        <w:tc>
          <w:tcPr>
            <w:tcW w:w="7128" w:type="dxa"/>
          </w:tcPr>
          <w:p w:rsidR="00981345" w:rsidRDefault="00981345">
            <w:r>
              <w:t>Student has advanced and detailed understanding beyond expectations of the standard and can apply complex ideas and processes for the standard.</w:t>
            </w:r>
          </w:p>
        </w:tc>
      </w:tr>
      <w:tr w:rsidR="00981345" w:rsidTr="00981345">
        <w:tc>
          <w:tcPr>
            <w:tcW w:w="1728" w:type="dxa"/>
          </w:tcPr>
          <w:p w:rsidR="00981345" w:rsidRDefault="00981345">
            <w:r>
              <w:t>4- Proficient</w:t>
            </w:r>
          </w:p>
        </w:tc>
        <w:tc>
          <w:tcPr>
            <w:tcW w:w="7128" w:type="dxa"/>
          </w:tcPr>
          <w:p w:rsidR="00981345" w:rsidRDefault="00981345">
            <w:r>
              <w:t>Student has complete and detailed understanding of all information important to expectations for standard</w:t>
            </w:r>
          </w:p>
        </w:tc>
      </w:tr>
      <w:tr w:rsidR="00981345" w:rsidTr="00981345">
        <w:tc>
          <w:tcPr>
            <w:tcW w:w="1728" w:type="dxa"/>
          </w:tcPr>
          <w:p w:rsidR="00981345" w:rsidRDefault="00981345">
            <w:r>
              <w:t>3- Basic</w:t>
            </w:r>
          </w:p>
        </w:tc>
        <w:tc>
          <w:tcPr>
            <w:tcW w:w="7128" w:type="dxa"/>
          </w:tcPr>
          <w:p w:rsidR="00981345" w:rsidRDefault="00981345">
            <w:r>
              <w:t>Student has a complete understanding of the information important to the standard but not in great detail.</w:t>
            </w:r>
          </w:p>
        </w:tc>
      </w:tr>
      <w:tr w:rsidR="00981345" w:rsidTr="00981345">
        <w:tc>
          <w:tcPr>
            <w:tcW w:w="1728" w:type="dxa"/>
          </w:tcPr>
          <w:p w:rsidR="00981345" w:rsidRDefault="00981345">
            <w:r>
              <w:t>2- Below Basic</w:t>
            </w:r>
          </w:p>
        </w:tc>
        <w:tc>
          <w:tcPr>
            <w:tcW w:w="7128" w:type="dxa"/>
          </w:tcPr>
          <w:p w:rsidR="00981345" w:rsidRDefault="00981345">
            <w:r>
              <w:t>Student has an incomplete understanding of the standard and/or misconceptions about some of the information important to the standard.</w:t>
            </w:r>
          </w:p>
        </w:tc>
      </w:tr>
      <w:tr w:rsidR="00981345">
        <w:tc>
          <w:tcPr>
            <w:tcW w:w="1728" w:type="dxa"/>
          </w:tcPr>
          <w:p w:rsidR="00981345" w:rsidRDefault="00981345">
            <w:r>
              <w:t>1-Far Below Basic</w:t>
            </w:r>
          </w:p>
        </w:tc>
        <w:tc>
          <w:tcPr>
            <w:tcW w:w="7128" w:type="dxa"/>
          </w:tcPr>
          <w:p w:rsidR="00981345" w:rsidRDefault="00981345">
            <w:r>
              <w:t>Even with help, student demonstrates no understanding or skill. Or, insufficient student work to judge higher.</w:t>
            </w:r>
          </w:p>
        </w:tc>
      </w:tr>
    </w:tbl>
    <w:p w:rsidR="00B56175" w:rsidRDefault="00981345"/>
    <w:sectPr w:rsidR="00B56175" w:rsidSect="00B561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81345"/>
    <w:rsid w:val="0098134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813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Company>Alliance for College-Ready Public Schools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1</cp:revision>
  <dcterms:created xsi:type="dcterms:W3CDTF">2012-03-16T15:34:00Z</dcterms:created>
  <dcterms:modified xsi:type="dcterms:W3CDTF">2012-03-16T15:36:00Z</dcterms:modified>
</cp:coreProperties>
</file>